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68D8" w:rsidRPr="00B668D8" w:rsidRDefault="00724AA3" w:rsidP="001A2ED3">
      <w:pPr>
        <w:pBdr>
          <w:bottom w:val="single" w:sz="12" w:space="1" w:color="1F497D" w:themeColor="text2"/>
        </w:pBdr>
        <w:rPr>
          <w:b/>
          <w:color w:val="1F497D" w:themeColor="text2"/>
          <w:sz w:val="40"/>
        </w:rPr>
      </w:pPr>
      <w:r w:rsidRPr="001A2ED3">
        <w:rPr>
          <w:b/>
          <w:noProof/>
          <w:color w:val="1F497D" w:themeColor="text2"/>
          <w:sz w:val="40"/>
        </w:rPr>
        <mc:AlternateContent>
          <mc:Choice Requires="wps">
            <w:drawing>
              <wp:anchor distT="0" distB="0" distL="114300" distR="114300" simplePos="0" relativeHeight="251658752" behindDoc="0" locked="0" layoutInCell="1" allowOverlap="1" wp14:anchorId="7FFE45A5" wp14:editId="16E735BE">
                <wp:simplePos x="0" y="0"/>
                <wp:positionH relativeFrom="column">
                  <wp:posOffset>1457324</wp:posOffset>
                </wp:positionH>
                <wp:positionV relativeFrom="paragraph">
                  <wp:posOffset>-57150</wp:posOffset>
                </wp:positionV>
                <wp:extent cx="389572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noFill/>
                        <a:ln w="9525">
                          <a:noFill/>
                          <a:miter lim="800000"/>
                          <a:headEnd/>
                          <a:tailEnd/>
                        </a:ln>
                      </wps:spPr>
                      <wps:txbx>
                        <w:txbxContent>
                          <w:p w:rsidR="001A2ED3" w:rsidRPr="001A2ED3" w:rsidRDefault="003743E9">
                            <w:pPr>
                              <w:rPr>
                                <w:b/>
                                <w:color w:val="1F497D" w:themeColor="text2"/>
                                <w:sz w:val="40"/>
                                <w:szCs w:val="40"/>
                              </w:rPr>
                            </w:pPr>
                            <w:r>
                              <w:rPr>
                                <w:b/>
                                <w:color w:val="1F497D" w:themeColor="text2"/>
                                <w:sz w:val="40"/>
                                <w:szCs w:val="40"/>
                              </w:rPr>
                              <w:t>|</w:t>
                            </w:r>
                            <w:r w:rsidR="001A2ED3">
                              <w:rPr>
                                <w:b/>
                                <w:color w:val="1F497D" w:themeColor="text2"/>
                                <w:sz w:val="40"/>
                                <w:szCs w:val="40"/>
                              </w:rPr>
                              <w:t xml:space="preserve"> </w:t>
                            </w:r>
                            <w:r>
                              <w:rPr>
                                <w:b/>
                                <w:color w:val="1F497D" w:themeColor="text2"/>
                                <w:sz w:val="40"/>
                                <w:szCs w:val="40"/>
                              </w:rPr>
                              <w:t>TMS</w:t>
                            </w:r>
                            <w:r w:rsidR="00E53659">
                              <w:rPr>
                                <w:b/>
                                <w:color w:val="1F497D" w:themeColor="text2"/>
                                <w:sz w:val="40"/>
                                <w:szCs w:val="40"/>
                              </w:rPr>
                              <w:t xml:space="preserve"> </w:t>
                            </w:r>
                            <w:r w:rsidR="00AB610A">
                              <w:rPr>
                                <w:b/>
                                <w:color w:val="1F497D" w:themeColor="text2"/>
                                <w:sz w:val="40"/>
                                <w:szCs w:val="40"/>
                              </w:rPr>
                              <w:t>Required</w:t>
                            </w:r>
                            <w:r w:rsidR="00E53659">
                              <w:rPr>
                                <w:b/>
                                <w:color w:val="1F497D" w:themeColor="text2"/>
                                <w:sz w:val="40"/>
                                <w:szCs w:val="40"/>
                              </w:rPr>
                              <w:t xml:space="preserve"> </w:t>
                            </w:r>
                            <w:r w:rsidR="00F318CD">
                              <w:rPr>
                                <w:b/>
                                <w:color w:val="1F497D" w:themeColor="text2"/>
                                <w:sz w:val="40"/>
                                <w:szCs w:val="40"/>
                              </w:rPr>
                              <w:t xml:space="preserve">Browser </w:t>
                            </w:r>
                            <w:r w:rsidR="00E53659">
                              <w:rPr>
                                <w:b/>
                                <w:color w:val="1F497D" w:themeColor="text2"/>
                                <w:sz w:val="40"/>
                                <w:szCs w:val="40"/>
                              </w:rPr>
                              <w:t>Settings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75pt;margin-top:-4.5pt;width:306.7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" filled="f" stroked="f">
                <v:textbox style="mso-fit-shape-to-text:t">
                  <w:txbxContent>
                    <w:p w:rsidR="001A2ED3" w:rsidRPr="001A2ED3" w:rsidRDefault="003743E9">
                      <w:pPr>
                        <w:rPr>
                          <w:b/>
                          <w:color w:val="1F497D" w:themeColor="text2"/>
                          <w:sz w:val="40"/>
                          <w:szCs w:val="40"/>
                        </w:rPr>
                      </w:pPr>
                      <w:bookmarkStart w:id="1" w:name="_GoBack"/>
                      <w:r>
                        <w:rPr>
                          <w:b/>
                          <w:color w:val="1F497D" w:themeColor="text2"/>
                          <w:sz w:val="40"/>
                          <w:szCs w:val="40"/>
                        </w:rPr>
                        <w:t>|</w:t>
                      </w:r>
                      <w:r w:rsidR="001A2ED3">
                        <w:rPr>
                          <w:b/>
                          <w:color w:val="1F497D" w:themeColor="text2"/>
                          <w:sz w:val="40"/>
                          <w:szCs w:val="40"/>
                        </w:rPr>
                        <w:t xml:space="preserve"> </w:t>
                      </w:r>
                      <w:r>
                        <w:rPr>
                          <w:b/>
                          <w:color w:val="1F497D" w:themeColor="text2"/>
                          <w:sz w:val="40"/>
                          <w:szCs w:val="40"/>
                        </w:rPr>
                        <w:t>TMS</w:t>
                      </w:r>
                      <w:r w:rsidR="00E53659">
                        <w:rPr>
                          <w:b/>
                          <w:color w:val="1F497D" w:themeColor="text2"/>
                          <w:sz w:val="40"/>
                          <w:szCs w:val="40"/>
                        </w:rPr>
                        <w:t xml:space="preserve"> </w:t>
                      </w:r>
                      <w:r w:rsidR="00AB610A">
                        <w:rPr>
                          <w:b/>
                          <w:color w:val="1F497D" w:themeColor="text2"/>
                          <w:sz w:val="40"/>
                          <w:szCs w:val="40"/>
                        </w:rPr>
                        <w:t>Required</w:t>
                      </w:r>
                      <w:r w:rsidR="00E53659">
                        <w:rPr>
                          <w:b/>
                          <w:color w:val="1F497D" w:themeColor="text2"/>
                          <w:sz w:val="40"/>
                          <w:szCs w:val="40"/>
                        </w:rPr>
                        <w:t xml:space="preserve"> </w:t>
                      </w:r>
                      <w:r w:rsidR="00F318CD">
                        <w:rPr>
                          <w:b/>
                          <w:color w:val="1F497D" w:themeColor="text2"/>
                          <w:sz w:val="40"/>
                          <w:szCs w:val="40"/>
                        </w:rPr>
                        <w:t xml:space="preserve">Browser </w:t>
                      </w:r>
                      <w:r w:rsidR="00E53659">
                        <w:rPr>
                          <w:b/>
                          <w:color w:val="1F497D" w:themeColor="text2"/>
                          <w:sz w:val="40"/>
                          <w:szCs w:val="40"/>
                        </w:rPr>
                        <w:t>Settings</w:t>
                      </w:r>
                      <w:bookmarkEnd w:id="1"/>
                    </w:p>
                  </w:txbxContent>
                </v:textbox>
              </v:shape>
            </w:pict>
          </mc:Fallback>
        </mc:AlternateContent>
      </w:r>
      <w:r>
        <w:rPr>
          <w:b/>
          <w:noProof/>
          <w:color w:val="1F497D" w:themeColor="text2"/>
          <w:sz w:val="40"/>
        </w:rPr>
        <w:drawing>
          <wp:anchor distT="0" distB="0" distL="114300" distR="114300" simplePos="0" relativeHeight="251656704" behindDoc="0" locked="0" layoutInCell="1" allowOverlap="1" wp14:anchorId="2D87CD0F" wp14:editId="4938FBD2">
            <wp:simplePos x="0" y="0"/>
            <wp:positionH relativeFrom="column">
              <wp:posOffset>11874</wp:posOffset>
            </wp:positionH>
            <wp:positionV relativeFrom="paragraph">
              <wp:posOffset>11875</wp:posOffset>
            </wp:positionV>
            <wp:extent cx="1417855" cy="28500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Fpin_lp_cle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9270" cy="287303"/>
                    </a:xfrm>
                    <a:prstGeom prst="rect">
                      <a:avLst/>
                    </a:prstGeom>
                  </pic:spPr>
                </pic:pic>
              </a:graphicData>
            </a:graphic>
            <wp14:sizeRelH relativeFrom="page">
              <wp14:pctWidth>0</wp14:pctWidth>
            </wp14:sizeRelH>
            <wp14:sizeRelV relativeFrom="page">
              <wp14:pctHeight>0</wp14:pctHeight>
            </wp14:sizeRelV>
          </wp:anchor>
        </w:drawing>
      </w:r>
    </w:p>
    <w:p w:rsidR="000E2179" w:rsidRDefault="00933DB8" w:rsidP="000E2179">
      <w:pPr>
        <w:pStyle w:val="Heading2"/>
      </w:pPr>
      <w:r>
        <w:t>Summary</w:t>
      </w:r>
    </w:p>
    <w:p w:rsidR="000E2179" w:rsidRDefault="00E53659" w:rsidP="000E2179">
      <w:pPr>
        <w:rPr>
          <w:rFonts w:cstheme="minorHAnsi"/>
        </w:rPr>
      </w:pPr>
      <w:r>
        <w:rPr>
          <w:rFonts w:cstheme="minorHAnsi"/>
        </w:rPr>
        <w:t xml:space="preserve">TMS OnSite/OnLine requires certain settings to be configured on both the end-user’s PC and on an organization’s network. This document will outline settings </w:t>
      </w:r>
      <w:r w:rsidR="007837E9">
        <w:rPr>
          <w:rFonts w:cstheme="minorHAnsi"/>
        </w:rPr>
        <w:t>required</w:t>
      </w:r>
      <w:r>
        <w:rPr>
          <w:rFonts w:cstheme="minorHAnsi"/>
        </w:rPr>
        <w:t xml:space="preserve"> fo</w:t>
      </w:r>
      <w:r w:rsidR="007837E9">
        <w:rPr>
          <w:rFonts w:cstheme="minorHAnsi"/>
        </w:rPr>
        <w:t>r full functionality within TMS, including:</w:t>
      </w:r>
    </w:p>
    <w:p w:rsidR="007837E9" w:rsidRDefault="007837E9" w:rsidP="007837E9">
      <w:pPr>
        <w:pStyle w:val="ListParagraph"/>
        <w:numPr>
          <w:ilvl w:val="0"/>
          <w:numId w:val="1"/>
        </w:numPr>
        <w:rPr>
          <w:rFonts w:cstheme="minorHAnsi"/>
        </w:rPr>
      </w:pPr>
      <w:r>
        <w:rPr>
          <w:rFonts w:cstheme="minorHAnsi"/>
        </w:rPr>
        <w:t>Internet Explorer Options</w:t>
      </w:r>
    </w:p>
    <w:p w:rsidR="007837E9" w:rsidRDefault="007837E9" w:rsidP="007837E9">
      <w:pPr>
        <w:pStyle w:val="ListParagraph"/>
        <w:numPr>
          <w:ilvl w:val="0"/>
          <w:numId w:val="1"/>
        </w:numPr>
        <w:rPr>
          <w:rFonts w:cstheme="minorHAnsi"/>
        </w:rPr>
      </w:pPr>
      <w:r>
        <w:rPr>
          <w:rFonts w:cstheme="minorHAnsi"/>
        </w:rPr>
        <w:t>.NET Framework</w:t>
      </w:r>
    </w:p>
    <w:p w:rsidR="007837E9" w:rsidRDefault="007837E9" w:rsidP="007837E9">
      <w:pPr>
        <w:pStyle w:val="ListParagraph"/>
        <w:numPr>
          <w:ilvl w:val="0"/>
          <w:numId w:val="1"/>
        </w:numPr>
        <w:rPr>
          <w:rFonts w:cstheme="minorHAnsi"/>
        </w:rPr>
      </w:pPr>
      <w:r>
        <w:rPr>
          <w:rFonts w:cstheme="minorHAnsi"/>
        </w:rPr>
        <w:t>Anti-</w:t>
      </w:r>
      <w:r w:rsidR="00F71E7C">
        <w:rPr>
          <w:rFonts w:cstheme="minorHAnsi"/>
        </w:rPr>
        <w:t>V</w:t>
      </w:r>
      <w:r>
        <w:rPr>
          <w:rFonts w:cstheme="minorHAnsi"/>
        </w:rPr>
        <w:t>irus Active Script Scanning</w:t>
      </w:r>
    </w:p>
    <w:p w:rsidR="007837E9" w:rsidRDefault="007837E9" w:rsidP="007837E9">
      <w:pPr>
        <w:pStyle w:val="ListParagraph"/>
        <w:numPr>
          <w:ilvl w:val="0"/>
          <w:numId w:val="1"/>
        </w:numPr>
        <w:rPr>
          <w:rFonts w:cstheme="minorHAnsi"/>
        </w:rPr>
      </w:pPr>
      <w:r>
        <w:rPr>
          <w:rFonts w:cstheme="minorHAnsi"/>
        </w:rPr>
        <w:t>Network Proxy/Firewall Settings</w:t>
      </w:r>
      <w:r w:rsidR="002755BC">
        <w:rPr>
          <w:rFonts w:cstheme="minorHAnsi"/>
        </w:rPr>
        <w:t xml:space="preserve"> (TMS OnLine)</w:t>
      </w:r>
    </w:p>
    <w:p w:rsidR="00C50E95" w:rsidRPr="00C50E95" w:rsidRDefault="00C50E95" w:rsidP="00C50E95">
      <w:pPr>
        <w:rPr>
          <w:rFonts w:cstheme="minorHAnsi"/>
          <w:b/>
        </w:rPr>
      </w:pPr>
      <w:r w:rsidRPr="00C50E95">
        <w:rPr>
          <w:rFonts w:cstheme="minorHAnsi"/>
          <w:b/>
        </w:rPr>
        <w:t xml:space="preserve">NOTE: Depending </w:t>
      </w:r>
      <w:r w:rsidR="009A6AE4">
        <w:rPr>
          <w:rFonts w:cstheme="minorHAnsi"/>
          <w:b/>
        </w:rPr>
        <w:t>up</w:t>
      </w:r>
      <w:r w:rsidRPr="00C50E95">
        <w:rPr>
          <w:rFonts w:cstheme="minorHAnsi"/>
          <w:b/>
        </w:rPr>
        <w:t>on your organization’</w:t>
      </w:r>
      <w:r>
        <w:rPr>
          <w:rFonts w:cstheme="minorHAnsi"/>
          <w:b/>
        </w:rPr>
        <w:t>s security settings and the</w:t>
      </w:r>
      <w:r w:rsidRPr="00C50E95">
        <w:rPr>
          <w:rFonts w:cstheme="minorHAnsi"/>
          <w:b/>
        </w:rPr>
        <w:t xml:space="preserve"> permissions granted to you</w:t>
      </w:r>
      <w:r>
        <w:rPr>
          <w:rFonts w:cstheme="minorHAnsi"/>
          <w:b/>
        </w:rPr>
        <w:t>r account(s)</w:t>
      </w:r>
      <w:r w:rsidRPr="00C50E95">
        <w:rPr>
          <w:rFonts w:cstheme="minorHAnsi"/>
          <w:b/>
        </w:rPr>
        <w:t>, you may need assistance from your IT/IS department to complete some or all of the steps in this guide.</w:t>
      </w:r>
    </w:p>
    <w:p w:rsidR="006B2E40" w:rsidRDefault="00E53659" w:rsidP="006B2E40">
      <w:pPr>
        <w:pStyle w:val="Heading2"/>
      </w:pPr>
      <w:r>
        <w:t>Internet Explorer Options</w:t>
      </w:r>
    </w:p>
    <w:p w:rsidR="006B2E40" w:rsidRDefault="00380F3A" w:rsidP="006B2E40">
      <w:pPr>
        <w:rPr>
          <w:rFonts w:cstheme="minorHAnsi"/>
        </w:rPr>
      </w:pPr>
      <w:r>
        <w:rPr>
          <w:rFonts w:cstheme="minorHAnsi"/>
        </w:rPr>
        <w:t xml:space="preserve">To run properly, </w:t>
      </w:r>
      <w:r w:rsidR="00E53659">
        <w:rPr>
          <w:rFonts w:cstheme="minorHAnsi"/>
        </w:rPr>
        <w:t>TMS require</w:t>
      </w:r>
      <w:r>
        <w:rPr>
          <w:rFonts w:cstheme="minorHAnsi"/>
        </w:rPr>
        <w:t>s</w:t>
      </w:r>
      <w:r w:rsidR="00E53659">
        <w:rPr>
          <w:rFonts w:cstheme="minorHAnsi"/>
        </w:rPr>
        <w:t xml:space="preserve"> explicit permission </w:t>
      </w:r>
      <w:r w:rsidR="004A331A">
        <w:rPr>
          <w:rFonts w:cstheme="minorHAnsi"/>
        </w:rPr>
        <w:t>from Interne</w:t>
      </w:r>
      <w:r>
        <w:rPr>
          <w:rFonts w:cstheme="minorHAnsi"/>
        </w:rPr>
        <w:t>t Explorer on each computer accessing the application</w:t>
      </w:r>
      <w:r w:rsidR="00E53659">
        <w:rPr>
          <w:rFonts w:cstheme="minorHAnsi"/>
        </w:rPr>
        <w:t>.</w:t>
      </w:r>
      <w:r w:rsidR="004A331A">
        <w:rPr>
          <w:rFonts w:cstheme="minorHAnsi"/>
        </w:rPr>
        <w:t xml:space="preserve"> The first step in granting these permissions is to open Internet Options, located under the Settings menu (“gear” ico</w:t>
      </w:r>
      <w:r w:rsidR="002743D2">
        <w:rPr>
          <w:rFonts w:cstheme="minorHAnsi"/>
        </w:rPr>
        <w:t>n) located in the upper right-hand corner</w:t>
      </w:r>
      <w:r w:rsidR="004A331A">
        <w:rPr>
          <w:rFonts w:cstheme="minorHAnsi"/>
        </w:rPr>
        <w:t xml:space="preserve"> of Internet Explorer.</w:t>
      </w:r>
    </w:p>
    <w:p w:rsidR="007837E9" w:rsidRDefault="00095D38" w:rsidP="004A331A">
      <w:pPr>
        <w:jc w:val="center"/>
        <w:rPr>
          <w:rFonts w:cstheme="minorHAnsi"/>
        </w:rPr>
      </w:pPr>
      <w:r>
        <w:rPr>
          <w:rFonts w:cstheme="minorHAnsi"/>
          <w:noProof/>
        </w:rPr>
        <w:drawing>
          <wp:inline distT="0" distB="0" distL="0" distR="0">
            <wp:extent cx="2371725" cy="2800350"/>
            <wp:effectExtent l="171450" t="171450" r="390525" b="361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2800350"/>
                    </a:xfrm>
                    <a:prstGeom prst="rect">
                      <a:avLst/>
                    </a:prstGeom>
                    <a:ln>
                      <a:noFill/>
                    </a:ln>
                    <a:effectLst>
                      <a:outerShdw blurRad="292100" dist="139700" dir="2700000" algn="tl" rotWithShape="0">
                        <a:srgbClr val="333333">
                          <a:alpha val="65000"/>
                        </a:srgbClr>
                      </a:outerShdw>
                    </a:effectLst>
                  </pic:spPr>
                </pic:pic>
              </a:graphicData>
            </a:graphic>
          </wp:inline>
        </w:drawing>
      </w:r>
    </w:p>
    <w:p w:rsidR="007837E9" w:rsidRDefault="007837E9">
      <w:pPr>
        <w:rPr>
          <w:rFonts w:cstheme="minorHAnsi"/>
        </w:rPr>
      </w:pPr>
      <w:r>
        <w:rPr>
          <w:rFonts w:cstheme="minorHAnsi"/>
        </w:rPr>
        <w:br w:type="page"/>
      </w:r>
    </w:p>
    <w:p w:rsidR="004A331A" w:rsidRDefault="004A331A" w:rsidP="004A331A">
      <w:pPr>
        <w:jc w:val="center"/>
        <w:rPr>
          <w:rFonts w:cstheme="minorHAnsi"/>
        </w:rPr>
      </w:pPr>
    </w:p>
    <w:p w:rsidR="004A331A" w:rsidRDefault="004A331A" w:rsidP="006B2E40">
      <w:pPr>
        <w:rPr>
          <w:rFonts w:cstheme="minorHAnsi"/>
        </w:rPr>
      </w:pPr>
      <w:r>
        <w:rPr>
          <w:rFonts w:cstheme="minorHAnsi"/>
        </w:rPr>
        <w:t>Once in the Internet Options window, navigate to the Privacy tab and ensure that Pop-up Blocker is turned off. Pop-up Blocker can interfere with TMS reports, which typically display as a PDF file within their own browser window.</w:t>
      </w:r>
      <w:r w:rsidR="00212E6A">
        <w:rPr>
          <w:rFonts w:cstheme="minorHAnsi"/>
        </w:rPr>
        <w:t xml:space="preserve"> You must also choose a</w:t>
      </w:r>
      <w:r w:rsidR="00B02EEF">
        <w:rPr>
          <w:rFonts w:cstheme="minorHAnsi"/>
        </w:rPr>
        <w:t xml:space="preserve"> privacy setting </w:t>
      </w:r>
      <w:r w:rsidR="00C31AF1">
        <w:rPr>
          <w:rFonts w:cstheme="minorHAnsi"/>
        </w:rPr>
        <w:t xml:space="preserve">that allows cookies from TMS, </w:t>
      </w:r>
      <w:r w:rsidR="00B02EEF">
        <w:rPr>
          <w:rFonts w:cstheme="minorHAnsi"/>
        </w:rPr>
        <w:t>though the default setting of Medium is sufficient.</w:t>
      </w:r>
    </w:p>
    <w:p w:rsidR="004A331A" w:rsidRDefault="00B02EEF" w:rsidP="004A331A">
      <w:pPr>
        <w:jc w:val="center"/>
        <w:rPr>
          <w:rFonts w:cstheme="minorHAnsi"/>
        </w:rPr>
      </w:pPr>
      <w:r>
        <w:rPr>
          <w:rFonts w:cstheme="minorHAnsi"/>
          <w:noProof/>
        </w:rPr>
        <w:drawing>
          <wp:inline distT="0" distB="0" distL="0" distR="0">
            <wp:extent cx="4010025" cy="5133975"/>
            <wp:effectExtent l="171450" t="171450" r="390525" b="3714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5133975"/>
                    </a:xfrm>
                    <a:prstGeom prst="rect">
                      <a:avLst/>
                    </a:prstGeom>
                    <a:ln>
                      <a:noFill/>
                    </a:ln>
                    <a:effectLst>
                      <a:outerShdw blurRad="292100" dist="139700" dir="2700000" algn="tl" rotWithShape="0">
                        <a:srgbClr val="333333">
                          <a:alpha val="65000"/>
                        </a:srgbClr>
                      </a:outerShdw>
                    </a:effectLst>
                  </pic:spPr>
                </pic:pic>
              </a:graphicData>
            </a:graphic>
          </wp:inline>
        </w:drawing>
      </w:r>
    </w:p>
    <w:p w:rsidR="00F576C2" w:rsidRDefault="00F576C2" w:rsidP="00F576C2">
      <w:pPr>
        <w:rPr>
          <w:rFonts w:cstheme="minorHAnsi"/>
        </w:rPr>
      </w:pPr>
      <w:r>
        <w:rPr>
          <w:rFonts w:cstheme="minorHAnsi"/>
        </w:rPr>
        <w:t xml:space="preserve">For the next step, you’ll need to know </w:t>
      </w:r>
      <w:r w:rsidR="002743D2">
        <w:rPr>
          <w:rFonts w:cstheme="minorHAnsi"/>
        </w:rPr>
        <w:t>the web address of your TMS application server</w:t>
      </w:r>
      <w:r>
        <w:rPr>
          <w:rFonts w:cstheme="minorHAnsi"/>
        </w:rPr>
        <w:t xml:space="preserve">. TMS OnLine </w:t>
      </w:r>
      <w:r w:rsidR="002743D2">
        <w:rPr>
          <w:rFonts w:cstheme="minorHAnsi"/>
        </w:rPr>
        <w:t>users can always use *.tmsonline.com</w:t>
      </w:r>
      <w:r w:rsidR="00095D38">
        <w:rPr>
          <w:rFonts w:cstheme="minorHAnsi"/>
        </w:rPr>
        <w:t>,</w:t>
      </w:r>
      <w:r>
        <w:rPr>
          <w:rFonts w:cstheme="minorHAnsi"/>
        </w:rPr>
        <w:t xml:space="preserve"> as the asterisk will fill in for their organization’s specific domain. </w:t>
      </w:r>
      <w:r w:rsidR="002743D2">
        <w:rPr>
          <w:rFonts w:cstheme="minorHAnsi"/>
        </w:rPr>
        <w:t xml:space="preserve">The server addresses for </w:t>
      </w:r>
      <w:r>
        <w:rPr>
          <w:rFonts w:cstheme="minorHAnsi"/>
        </w:rPr>
        <w:t>TMS OnSite</w:t>
      </w:r>
      <w:r w:rsidR="002743D2">
        <w:rPr>
          <w:rFonts w:cstheme="minorHAnsi"/>
        </w:rPr>
        <w:t xml:space="preserve"> users will</w:t>
      </w:r>
      <w:r>
        <w:rPr>
          <w:rFonts w:cstheme="minorHAnsi"/>
        </w:rPr>
        <w:t xml:space="preserve"> vary between organizations, but your IT/IS department or an existing TMS user should be able to provide the address </w:t>
      </w:r>
      <w:r w:rsidR="002743D2">
        <w:rPr>
          <w:rFonts w:cstheme="minorHAnsi"/>
        </w:rPr>
        <w:t>to</w:t>
      </w:r>
      <w:r>
        <w:rPr>
          <w:rFonts w:cstheme="minorHAnsi"/>
        </w:rPr>
        <w:t xml:space="preserve"> you.</w:t>
      </w:r>
    </w:p>
    <w:p w:rsidR="00F576C2" w:rsidRDefault="00F576C2">
      <w:pPr>
        <w:rPr>
          <w:rFonts w:cstheme="minorHAnsi"/>
        </w:rPr>
      </w:pPr>
      <w:r>
        <w:rPr>
          <w:rFonts w:cstheme="minorHAnsi"/>
        </w:rPr>
        <w:br w:type="page"/>
      </w:r>
    </w:p>
    <w:p w:rsidR="00F576C2" w:rsidRDefault="00F576C2" w:rsidP="00F576C2">
      <w:pPr>
        <w:rPr>
          <w:rFonts w:cstheme="minorHAnsi"/>
        </w:rPr>
      </w:pPr>
    </w:p>
    <w:p w:rsidR="004A331A" w:rsidRDefault="00F576C2" w:rsidP="006B2E40">
      <w:pPr>
        <w:rPr>
          <w:rFonts w:cstheme="minorHAnsi"/>
        </w:rPr>
      </w:pPr>
      <w:r>
        <w:rPr>
          <w:rFonts w:cstheme="minorHAnsi"/>
        </w:rPr>
        <w:t>Once you have the address for your TMS application server</w:t>
      </w:r>
      <w:r w:rsidR="004A331A">
        <w:rPr>
          <w:rFonts w:cstheme="minorHAnsi"/>
        </w:rPr>
        <w:t>, navigate to the Security tab</w:t>
      </w:r>
      <w:r w:rsidR="007837E9">
        <w:rPr>
          <w:rFonts w:cstheme="minorHAnsi"/>
        </w:rPr>
        <w:t xml:space="preserve"> and click on Trusted Sites. Next, click on th</w:t>
      </w:r>
      <w:r w:rsidR="002743D2">
        <w:rPr>
          <w:rFonts w:cstheme="minorHAnsi"/>
        </w:rPr>
        <w:t>e Sites button to add TMS as a T</w:t>
      </w:r>
      <w:r w:rsidR="007837E9">
        <w:rPr>
          <w:rFonts w:cstheme="minorHAnsi"/>
        </w:rPr>
        <w:t xml:space="preserve">rusted </w:t>
      </w:r>
      <w:r w:rsidR="002743D2">
        <w:rPr>
          <w:rFonts w:cstheme="minorHAnsi"/>
        </w:rPr>
        <w:t>S</w:t>
      </w:r>
      <w:r w:rsidR="007837E9">
        <w:rPr>
          <w:rFonts w:cstheme="minorHAnsi"/>
        </w:rPr>
        <w:t>ite.</w:t>
      </w:r>
    </w:p>
    <w:p w:rsidR="007837E9" w:rsidRDefault="00B02EEF" w:rsidP="007837E9">
      <w:pPr>
        <w:jc w:val="center"/>
        <w:rPr>
          <w:rFonts w:cstheme="minorHAnsi"/>
        </w:rPr>
      </w:pPr>
      <w:r>
        <w:rPr>
          <w:rFonts w:cstheme="minorHAnsi"/>
          <w:noProof/>
        </w:rPr>
        <w:drawing>
          <wp:inline distT="0" distB="0" distL="0" distR="0">
            <wp:extent cx="4019550" cy="5133975"/>
            <wp:effectExtent l="171450" t="171450" r="381000" b="3714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5133975"/>
                    </a:xfrm>
                    <a:prstGeom prst="rect">
                      <a:avLst/>
                    </a:prstGeom>
                    <a:ln>
                      <a:noFill/>
                    </a:ln>
                    <a:effectLst>
                      <a:outerShdw blurRad="292100" dist="139700" dir="2700000" algn="tl" rotWithShape="0">
                        <a:srgbClr val="333333">
                          <a:alpha val="65000"/>
                        </a:srgbClr>
                      </a:outerShdw>
                    </a:effectLst>
                  </pic:spPr>
                </pic:pic>
              </a:graphicData>
            </a:graphic>
          </wp:inline>
        </w:drawing>
      </w:r>
    </w:p>
    <w:p w:rsidR="00F576C2" w:rsidRDefault="00F576C2" w:rsidP="006B2E40">
      <w:pPr>
        <w:rPr>
          <w:rFonts w:cstheme="minorHAnsi"/>
        </w:rPr>
      </w:pPr>
      <w:r>
        <w:rPr>
          <w:rFonts w:cstheme="minorHAnsi"/>
        </w:rPr>
        <w:t>Add your TMS server to your Trusted Sites list twice, once using “http://” and again using “https://” as a prefix. If the “Require server verification (https:) for all sites in this zone” box is checked, you’ll need to uncheck it in order to add the http:// variation of the site.</w:t>
      </w:r>
    </w:p>
    <w:p w:rsidR="00F576C2" w:rsidRDefault="00F576C2" w:rsidP="00F576C2">
      <w:pPr>
        <w:jc w:val="center"/>
        <w:rPr>
          <w:rFonts w:cstheme="minorHAnsi"/>
        </w:rPr>
      </w:pPr>
      <w:r>
        <w:rPr>
          <w:noProof/>
        </w:rPr>
        <w:drawing>
          <wp:inline distT="0" distB="0" distL="0" distR="0" wp14:anchorId="35A6FFFE" wp14:editId="33A54620">
            <wp:extent cx="3790950" cy="3343275"/>
            <wp:effectExtent l="171450" t="171450" r="381000" b="3714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90950" cy="3343275"/>
                    </a:xfrm>
                    <a:prstGeom prst="rect">
                      <a:avLst/>
                    </a:prstGeom>
                    <a:ln>
                      <a:noFill/>
                    </a:ln>
                    <a:effectLst>
                      <a:outerShdw blurRad="292100" dist="139700" dir="2700000" algn="tl" rotWithShape="0">
                        <a:srgbClr val="333333">
                          <a:alpha val="65000"/>
                        </a:srgbClr>
                      </a:outerShdw>
                    </a:effectLst>
                  </pic:spPr>
                </pic:pic>
              </a:graphicData>
            </a:graphic>
          </wp:inline>
        </w:drawing>
      </w:r>
    </w:p>
    <w:p w:rsidR="00F576C2" w:rsidRDefault="00C50E95" w:rsidP="006B2E40">
      <w:pPr>
        <w:rPr>
          <w:rFonts w:cstheme="minorHAnsi"/>
        </w:rPr>
      </w:pPr>
      <w:r>
        <w:rPr>
          <w:rFonts w:cstheme="minorHAnsi"/>
        </w:rPr>
        <w:t>With both sites added, click Close to return to the previous page.</w:t>
      </w:r>
    </w:p>
    <w:p w:rsidR="00212E6A" w:rsidRDefault="00212E6A" w:rsidP="006B2E40">
      <w:pPr>
        <w:rPr>
          <w:rFonts w:cstheme="minorHAnsi"/>
        </w:rPr>
      </w:pPr>
      <w:r>
        <w:rPr>
          <w:rFonts w:cstheme="minorHAnsi"/>
        </w:rPr>
        <w:t xml:space="preserve">The final step in </w:t>
      </w:r>
      <w:r w:rsidR="00095D38">
        <w:rPr>
          <w:rFonts w:cstheme="minorHAnsi"/>
        </w:rPr>
        <w:t>adjusting</w:t>
      </w:r>
      <w:r>
        <w:rPr>
          <w:rFonts w:cstheme="minorHAnsi"/>
        </w:rPr>
        <w:t xml:space="preserve"> your Internet Explorer options is to set the appropriate permissions for Trusted Sites. The easiest way to do this is to set the security level slider to Low for Trusted Sites. It’s important to make sure that you still have Trusted Sites selected when performing this step, or else you will be changing your security level for websites other than your Trusted Sites.</w:t>
      </w:r>
    </w:p>
    <w:p w:rsidR="00212E6A" w:rsidRDefault="00212E6A" w:rsidP="006B2E40">
      <w:pPr>
        <w:rPr>
          <w:rFonts w:cstheme="minorHAnsi"/>
        </w:rPr>
      </w:pPr>
      <w:r>
        <w:rPr>
          <w:rFonts w:cstheme="minorHAnsi"/>
        </w:rPr>
        <w:t>Note: If you already have a Custom security level set for Trusted Sites, the security level slider won’t appear until you click on the “Default level” button.</w:t>
      </w:r>
    </w:p>
    <w:p w:rsidR="00212E6A" w:rsidRDefault="00212E6A" w:rsidP="00212E6A">
      <w:pPr>
        <w:jc w:val="center"/>
        <w:rPr>
          <w:rFonts w:cstheme="minorHAnsi"/>
        </w:rPr>
      </w:pPr>
      <w:r>
        <w:rPr>
          <w:rFonts w:cstheme="minorHAnsi"/>
          <w:noProof/>
        </w:rPr>
        <w:drawing>
          <wp:inline distT="0" distB="0" distL="0" distR="0">
            <wp:extent cx="4019550" cy="5143500"/>
            <wp:effectExtent l="171450" t="171450" r="381000" b="361950"/>
            <wp:docPr id="6" name="Picture 6" descr="C:\Users\rlou\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u\Desktop\Cap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5143500"/>
                    </a:xfrm>
                    <a:prstGeom prst="rect">
                      <a:avLst/>
                    </a:prstGeom>
                    <a:ln>
                      <a:noFill/>
                    </a:ln>
                    <a:effectLst>
                      <a:outerShdw blurRad="292100" dist="139700" dir="2700000" algn="tl" rotWithShape="0">
                        <a:srgbClr val="333333">
                          <a:alpha val="65000"/>
                        </a:srgbClr>
                      </a:outerShdw>
                    </a:effectLst>
                  </pic:spPr>
                </pic:pic>
              </a:graphicData>
            </a:graphic>
          </wp:inline>
        </w:drawing>
      </w:r>
    </w:p>
    <w:p w:rsidR="00212E6A" w:rsidRDefault="00212E6A" w:rsidP="006B2E40">
      <w:pPr>
        <w:rPr>
          <w:rFonts w:cstheme="minorHAnsi"/>
        </w:rPr>
      </w:pPr>
      <w:r>
        <w:rPr>
          <w:rFonts w:cstheme="minorHAnsi"/>
        </w:rPr>
        <w:t xml:space="preserve">If your IT department will not allow you to use the Low setting, </w:t>
      </w:r>
      <w:r w:rsidR="002743D2">
        <w:rPr>
          <w:rFonts w:cstheme="minorHAnsi"/>
        </w:rPr>
        <w:t xml:space="preserve">or if you have sites other than TMS listed as Trusted Sites that you’re unsure about using the Low setting for, </w:t>
      </w:r>
      <w:r>
        <w:rPr>
          <w:rFonts w:cstheme="minorHAnsi"/>
        </w:rPr>
        <w:t>you can use the “Custom level…” button to specify the individual permissions required by TMS. The individual permissions are:</w:t>
      </w:r>
    </w:p>
    <w:p w:rsidR="00A83166" w:rsidRDefault="00A83166" w:rsidP="00212E6A">
      <w:pPr>
        <w:pStyle w:val="ListParagraph"/>
        <w:numPr>
          <w:ilvl w:val="0"/>
          <w:numId w:val="2"/>
        </w:numPr>
        <w:rPr>
          <w:rFonts w:cstheme="minorHAnsi"/>
        </w:rPr>
      </w:pPr>
      <w:r>
        <w:rPr>
          <w:rFonts w:cstheme="minorHAnsi"/>
        </w:rPr>
        <w:t>.NET Framework</w:t>
      </w:r>
    </w:p>
    <w:p w:rsidR="00A83166" w:rsidRDefault="00A83166" w:rsidP="00A83166">
      <w:pPr>
        <w:pStyle w:val="ListParagraph"/>
        <w:numPr>
          <w:ilvl w:val="1"/>
          <w:numId w:val="2"/>
        </w:numPr>
        <w:rPr>
          <w:rFonts w:cstheme="minorHAnsi"/>
        </w:rPr>
      </w:pPr>
      <w:r>
        <w:rPr>
          <w:rFonts w:cstheme="minorHAnsi"/>
        </w:rPr>
        <w:t>Loose XAML (Enable)</w:t>
      </w:r>
    </w:p>
    <w:p w:rsidR="00A83166" w:rsidRDefault="00A83166" w:rsidP="00A83166">
      <w:pPr>
        <w:pStyle w:val="ListParagraph"/>
        <w:numPr>
          <w:ilvl w:val="1"/>
          <w:numId w:val="2"/>
        </w:numPr>
        <w:rPr>
          <w:rFonts w:cstheme="minorHAnsi"/>
        </w:rPr>
      </w:pPr>
      <w:r>
        <w:rPr>
          <w:rFonts w:cstheme="minorHAnsi"/>
        </w:rPr>
        <w:t>XAML browser applications (Enable)</w:t>
      </w:r>
    </w:p>
    <w:p w:rsidR="00A83166" w:rsidRDefault="00A83166" w:rsidP="00A83166">
      <w:pPr>
        <w:pStyle w:val="ListParagraph"/>
        <w:numPr>
          <w:ilvl w:val="1"/>
          <w:numId w:val="2"/>
        </w:numPr>
        <w:rPr>
          <w:rFonts w:cstheme="minorHAnsi"/>
        </w:rPr>
      </w:pPr>
      <w:r>
        <w:rPr>
          <w:rFonts w:cstheme="minorHAnsi"/>
        </w:rPr>
        <w:t>XPS documents (Enable)</w:t>
      </w:r>
    </w:p>
    <w:p w:rsidR="00A83166" w:rsidRDefault="00A83166" w:rsidP="00212E6A">
      <w:pPr>
        <w:pStyle w:val="ListParagraph"/>
        <w:numPr>
          <w:ilvl w:val="0"/>
          <w:numId w:val="2"/>
        </w:numPr>
        <w:rPr>
          <w:rFonts w:cstheme="minorHAnsi"/>
        </w:rPr>
      </w:pPr>
      <w:r>
        <w:rPr>
          <w:rFonts w:cstheme="minorHAnsi"/>
        </w:rPr>
        <w:t>ActiveX controls and plug-ins</w:t>
      </w:r>
    </w:p>
    <w:p w:rsidR="00212E6A" w:rsidRDefault="00B02EEF" w:rsidP="00A83166">
      <w:pPr>
        <w:pStyle w:val="ListParagraph"/>
        <w:numPr>
          <w:ilvl w:val="1"/>
          <w:numId w:val="2"/>
        </w:numPr>
        <w:rPr>
          <w:rFonts w:cstheme="minorHAnsi"/>
        </w:rPr>
      </w:pPr>
      <w:r>
        <w:rPr>
          <w:rFonts w:cstheme="minorHAnsi"/>
        </w:rPr>
        <w:t>Initialize and script ActiveX controls not mark</w:t>
      </w:r>
      <w:r w:rsidR="00A83166">
        <w:rPr>
          <w:rFonts w:cstheme="minorHAnsi"/>
        </w:rPr>
        <w:t>ed as safe for scripting (Enable</w:t>
      </w:r>
      <w:r>
        <w:rPr>
          <w:rFonts w:cstheme="minorHAnsi"/>
        </w:rPr>
        <w:t>)</w:t>
      </w:r>
    </w:p>
    <w:p w:rsidR="00A83166" w:rsidRDefault="00A83166" w:rsidP="00A83166">
      <w:pPr>
        <w:pStyle w:val="ListParagraph"/>
        <w:numPr>
          <w:ilvl w:val="1"/>
          <w:numId w:val="2"/>
        </w:numPr>
        <w:rPr>
          <w:rFonts w:cstheme="minorHAnsi"/>
        </w:rPr>
      </w:pPr>
      <w:r>
        <w:rPr>
          <w:rFonts w:cstheme="minorHAnsi"/>
        </w:rPr>
        <w:t xml:space="preserve">Only allow approved domains to use ActiveX without </w:t>
      </w:r>
      <w:r w:rsidRPr="00D66697">
        <w:rPr>
          <w:rFonts w:cstheme="minorHAnsi"/>
        </w:rPr>
        <w:t>prompt (Disable)</w:t>
      </w:r>
    </w:p>
    <w:p w:rsidR="00B02EEF" w:rsidRDefault="00B02EEF" w:rsidP="00A83166">
      <w:pPr>
        <w:pStyle w:val="ListParagraph"/>
        <w:numPr>
          <w:ilvl w:val="1"/>
          <w:numId w:val="2"/>
        </w:numPr>
        <w:rPr>
          <w:rFonts w:cstheme="minorHAnsi"/>
        </w:rPr>
      </w:pPr>
      <w:r>
        <w:rPr>
          <w:rFonts w:cstheme="minorHAnsi"/>
        </w:rPr>
        <w:t>Run ActiveX controls and plug-ins (Enable)</w:t>
      </w:r>
    </w:p>
    <w:p w:rsidR="00B02EEF" w:rsidRDefault="00B02EEF" w:rsidP="00A83166">
      <w:pPr>
        <w:pStyle w:val="ListParagraph"/>
        <w:numPr>
          <w:ilvl w:val="1"/>
          <w:numId w:val="2"/>
        </w:numPr>
        <w:rPr>
          <w:rFonts w:cstheme="minorHAnsi"/>
        </w:rPr>
      </w:pPr>
      <w:r>
        <w:rPr>
          <w:rFonts w:cstheme="minorHAnsi"/>
        </w:rPr>
        <w:t>Script ActiveX controls marked safe for scripting (Enable)</w:t>
      </w:r>
    </w:p>
    <w:p w:rsidR="00A83166" w:rsidRDefault="00A83166" w:rsidP="00212E6A">
      <w:pPr>
        <w:pStyle w:val="ListParagraph"/>
        <w:numPr>
          <w:ilvl w:val="0"/>
          <w:numId w:val="2"/>
        </w:numPr>
        <w:rPr>
          <w:rFonts w:cstheme="minorHAnsi"/>
        </w:rPr>
      </w:pPr>
      <w:r>
        <w:rPr>
          <w:rFonts w:cstheme="minorHAnsi"/>
        </w:rPr>
        <w:t>Downloads</w:t>
      </w:r>
    </w:p>
    <w:p w:rsidR="00A83166" w:rsidRPr="00D66697" w:rsidRDefault="00A83166" w:rsidP="00A83166">
      <w:pPr>
        <w:pStyle w:val="ListParagraph"/>
        <w:numPr>
          <w:ilvl w:val="1"/>
          <w:numId w:val="2"/>
        </w:numPr>
        <w:rPr>
          <w:rFonts w:cstheme="minorHAnsi"/>
        </w:rPr>
      </w:pPr>
      <w:r>
        <w:rPr>
          <w:rFonts w:cstheme="minorHAnsi"/>
        </w:rPr>
        <w:t>Automatic prompting for file downloads (</w:t>
      </w:r>
      <w:r w:rsidRPr="00D66697">
        <w:rPr>
          <w:rFonts w:cstheme="minorHAnsi"/>
        </w:rPr>
        <w:t>Enable) – will only show in IE7 and lower</w:t>
      </w:r>
    </w:p>
    <w:p w:rsidR="00B02EEF" w:rsidRDefault="00B02EEF" w:rsidP="00A83166">
      <w:pPr>
        <w:pStyle w:val="ListParagraph"/>
        <w:numPr>
          <w:ilvl w:val="1"/>
          <w:numId w:val="2"/>
        </w:numPr>
        <w:rPr>
          <w:rFonts w:cstheme="minorHAnsi"/>
        </w:rPr>
      </w:pPr>
      <w:r>
        <w:rPr>
          <w:rFonts w:cstheme="minorHAnsi"/>
        </w:rPr>
        <w:t>File download (Enable</w:t>
      </w:r>
      <w:r w:rsidR="00020227">
        <w:rPr>
          <w:rFonts w:cstheme="minorHAnsi"/>
        </w:rPr>
        <w:t>)</w:t>
      </w:r>
    </w:p>
    <w:p w:rsidR="00F71E7C" w:rsidRDefault="00B02EEF" w:rsidP="00F71E7C">
      <w:pPr>
        <w:pStyle w:val="ListParagraph"/>
        <w:numPr>
          <w:ilvl w:val="1"/>
          <w:numId w:val="2"/>
        </w:numPr>
        <w:rPr>
          <w:rFonts w:cstheme="minorHAnsi"/>
        </w:rPr>
      </w:pPr>
      <w:r>
        <w:rPr>
          <w:rFonts w:cstheme="minorHAnsi"/>
        </w:rPr>
        <w:t>Font download (Enable)</w:t>
      </w:r>
    </w:p>
    <w:p w:rsidR="00D66697" w:rsidRDefault="00D66697" w:rsidP="00D66697">
      <w:pPr>
        <w:pStyle w:val="ListParagraph"/>
        <w:numPr>
          <w:ilvl w:val="0"/>
          <w:numId w:val="2"/>
        </w:numPr>
        <w:rPr>
          <w:rFonts w:cstheme="minorHAnsi"/>
        </w:rPr>
      </w:pPr>
      <w:r>
        <w:rPr>
          <w:rFonts w:cstheme="minorHAnsi"/>
        </w:rPr>
        <w:t>Miscellaneous</w:t>
      </w:r>
    </w:p>
    <w:p w:rsidR="00D66697" w:rsidRPr="00A83166" w:rsidRDefault="00D66697" w:rsidP="00D66697">
      <w:pPr>
        <w:pStyle w:val="ListParagraph"/>
        <w:numPr>
          <w:ilvl w:val="1"/>
          <w:numId w:val="2"/>
        </w:numPr>
        <w:rPr>
          <w:rFonts w:cstheme="minorHAnsi"/>
        </w:rPr>
      </w:pPr>
      <w:r>
        <w:rPr>
          <w:rFonts w:cstheme="minorHAnsi"/>
        </w:rPr>
        <w:t>Use Pop-up Blocker (Disable)</w:t>
      </w:r>
    </w:p>
    <w:p w:rsidR="006B2E40" w:rsidRDefault="004503BC" w:rsidP="006B2E40">
      <w:pPr>
        <w:pStyle w:val="Heading2"/>
      </w:pPr>
      <w:r>
        <w:t>.NET Framework</w:t>
      </w:r>
    </w:p>
    <w:p w:rsidR="00F71E7C" w:rsidRDefault="009A6AE4" w:rsidP="006B2E40">
      <w:pPr>
        <w:rPr>
          <w:rFonts w:cstheme="minorHAnsi"/>
        </w:rPr>
      </w:pPr>
      <w:r>
        <w:rPr>
          <w:rFonts w:cstheme="minorHAnsi"/>
        </w:rPr>
        <w:t>Each computer accessing the TMS application must have</w:t>
      </w:r>
      <w:r w:rsidR="004503BC">
        <w:rPr>
          <w:rFonts w:cstheme="minorHAnsi"/>
        </w:rPr>
        <w:t xml:space="preserve"> </w:t>
      </w:r>
      <w:r>
        <w:rPr>
          <w:rFonts w:cstheme="minorHAnsi"/>
        </w:rPr>
        <w:t xml:space="preserve">the </w:t>
      </w:r>
      <w:r w:rsidR="004503BC">
        <w:rPr>
          <w:rFonts w:cstheme="minorHAnsi"/>
        </w:rPr>
        <w:t>Microsoft .NET Framework 4</w:t>
      </w:r>
      <w:r>
        <w:rPr>
          <w:rFonts w:cstheme="minorHAnsi"/>
        </w:rPr>
        <w:t>.0</w:t>
      </w:r>
      <w:r w:rsidR="004503BC">
        <w:rPr>
          <w:rFonts w:cstheme="minorHAnsi"/>
        </w:rPr>
        <w:t xml:space="preserve"> or higher </w:t>
      </w:r>
      <w:r>
        <w:rPr>
          <w:rFonts w:cstheme="minorHAnsi"/>
        </w:rPr>
        <w:t xml:space="preserve">for the application </w:t>
      </w:r>
      <w:r w:rsidR="004503BC">
        <w:rPr>
          <w:rFonts w:cstheme="minorHAnsi"/>
        </w:rPr>
        <w:t>to run</w:t>
      </w:r>
      <w:r w:rsidR="00F71E7C">
        <w:rPr>
          <w:rFonts w:cstheme="minorHAnsi"/>
        </w:rPr>
        <w:t>.</w:t>
      </w:r>
    </w:p>
    <w:p w:rsidR="00F71E7C" w:rsidRDefault="00F71E7C" w:rsidP="00F71E7C">
      <w:pPr>
        <w:pStyle w:val="ListParagraph"/>
        <w:numPr>
          <w:ilvl w:val="0"/>
          <w:numId w:val="3"/>
        </w:numPr>
        <w:rPr>
          <w:rFonts w:cstheme="minorHAnsi"/>
        </w:rPr>
      </w:pPr>
      <w:r>
        <w:rPr>
          <w:rFonts w:cstheme="minorHAnsi"/>
        </w:rPr>
        <w:t>Windows Vista/7/8 users</w:t>
      </w:r>
      <w:r w:rsidR="004503BC" w:rsidRPr="00F71E7C">
        <w:rPr>
          <w:rFonts w:cstheme="minorHAnsi"/>
        </w:rPr>
        <w:t xml:space="preserve"> </w:t>
      </w:r>
      <w:r>
        <w:rPr>
          <w:rFonts w:cstheme="minorHAnsi"/>
        </w:rPr>
        <w:t>should use</w:t>
      </w:r>
      <w:r w:rsidR="004503BC" w:rsidRPr="00F71E7C">
        <w:rPr>
          <w:rFonts w:cstheme="minorHAnsi"/>
        </w:rPr>
        <w:t xml:space="preserve"> </w:t>
      </w:r>
      <w:hyperlink r:id="rId18" w:history="1">
        <w:r w:rsidR="00C31AF1" w:rsidRPr="00C31AF1">
          <w:rPr>
            <w:rStyle w:val="Hyperlink"/>
            <w:rFonts w:cstheme="minorHAnsi"/>
          </w:rPr>
          <w:t>.NET version 4.5.1</w:t>
        </w:r>
      </w:hyperlink>
    </w:p>
    <w:p w:rsidR="006B2E40" w:rsidRPr="00F71E7C" w:rsidRDefault="004503BC" w:rsidP="00F71E7C">
      <w:pPr>
        <w:pStyle w:val="ListParagraph"/>
        <w:numPr>
          <w:ilvl w:val="0"/>
          <w:numId w:val="3"/>
        </w:numPr>
        <w:rPr>
          <w:rFonts w:cstheme="minorHAnsi"/>
        </w:rPr>
      </w:pPr>
      <w:r w:rsidRPr="00F71E7C">
        <w:rPr>
          <w:rFonts w:cstheme="minorHAnsi"/>
        </w:rPr>
        <w:t xml:space="preserve">Windows </w:t>
      </w:r>
      <w:r w:rsidR="00F71E7C">
        <w:rPr>
          <w:rFonts w:cstheme="minorHAnsi"/>
        </w:rPr>
        <w:t xml:space="preserve">XP users </w:t>
      </w:r>
      <w:r w:rsidR="009A6AE4">
        <w:rPr>
          <w:rFonts w:cstheme="minorHAnsi"/>
        </w:rPr>
        <w:t>must</w:t>
      </w:r>
      <w:r w:rsidR="00C31AF1">
        <w:rPr>
          <w:rFonts w:cstheme="minorHAnsi"/>
        </w:rPr>
        <w:t xml:space="preserve"> use </w:t>
      </w:r>
      <w:hyperlink r:id="rId19" w:history="1">
        <w:r w:rsidR="00C31AF1">
          <w:rPr>
            <w:rStyle w:val="Hyperlink"/>
            <w:rFonts w:cstheme="minorHAnsi"/>
          </w:rPr>
          <w:t>.NET v</w:t>
        </w:r>
        <w:r w:rsidR="00C31AF1" w:rsidRPr="00F71E7C">
          <w:rPr>
            <w:rStyle w:val="Hyperlink"/>
            <w:rFonts w:cstheme="minorHAnsi"/>
          </w:rPr>
          <w:t xml:space="preserve">ersion </w:t>
        </w:r>
        <w:r w:rsidR="00C31AF1">
          <w:rPr>
            <w:rStyle w:val="Hyperlink"/>
            <w:rFonts w:cstheme="minorHAnsi"/>
          </w:rPr>
          <w:t>4.0</w:t>
        </w:r>
      </w:hyperlink>
      <w:r w:rsidR="009A6AE4">
        <w:rPr>
          <w:rFonts w:cstheme="minorHAnsi"/>
        </w:rPr>
        <w:t xml:space="preserve"> </w:t>
      </w:r>
      <w:r w:rsidR="00C31AF1">
        <w:rPr>
          <w:rFonts w:cstheme="minorHAnsi"/>
        </w:rPr>
        <w:t xml:space="preserve">along with </w:t>
      </w:r>
      <w:hyperlink r:id="rId20" w:history="1">
        <w:r w:rsidR="00C31AF1" w:rsidRPr="00C31AF1">
          <w:rPr>
            <w:rStyle w:val="Hyperlink"/>
            <w:rFonts w:cstheme="minorHAnsi"/>
          </w:rPr>
          <w:t>this patch</w:t>
        </w:r>
      </w:hyperlink>
      <w:r w:rsidR="00F71E7C" w:rsidRPr="00F71E7C">
        <w:rPr>
          <w:rFonts w:cstheme="minorHAnsi"/>
        </w:rPr>
        <w:t xml:space="preserve"> </w:t>
      </w:r>
    </w:p>
    <w:p w:rsidR="004503BC" w:rsidRDefault="00F71E7C" w:rsidP="004503BC">
      <w:pPr>
        <w:pStyle w:val="Heading2"/>
      </w:pPr>
      <w:r>
        <w:t>Anti-Virus Active Script Scanning</w:t>
      </w:r>
    </w:p>
    <w:p w:rsidR="004503BC" w:rsidRDefault="00F71E7C" w:rsidP="004503BC">
      <w:pPr>
        <w:rPr>
          <w:rFonts w:cstheme="minorHAnsi"/>
        </w:rPr>
      </w:pPr>
      <w:r>
        <w:rPr>
          <w:rFonts w:cstheme="minorHAnsi"/>
        </w:rPr>
        <w:t xml:space="preserve">TMS relies heavily upon scripts when loading pages. If you are experiencing slow speeds </w:t>
      </w:r>
      <w:r w:rsidR="008F0324">
        <w:rPr>
          <w:rFonts w:cstheme="minorHAnsi"/>
        </w:rPr>
        <w:t>while moving</w:t>
      </w:r>
      <w:r>
        <w:rPr>
          <w:rFonts w:cstheme="minorHAnsi"/>
        </w:rPr>
        <w:t xml:space="preserve"> between pages, missing data in dropdowns, or values not populating automatically, </w:t>
      </w:r>
      <w:r w:rsidR="008F0324">
        <w:rPr>
          <w:rFonts w:cstheme="minorHAnsi"/>
        </w:rPr>
        <w:t xml:space="preserve">these problems could be </w:t>
      </w:r>
      <w:r>
        <w:rPr>
          <w:rFonts w:cstheme="minorHAnsi"/>
        </w:rPr>
        <w:t>result</w:t>
      </w:r>
      <w:r w:rsidR="008F0324">
        <w:rPr>
          <w:rFonts w:cstheme="minorHAnsi"/>
        </w:rPr>
        <w:t>s</w:t>
      </w:r>
      <w:r>
        <w:rPr>
          <w:rFonts w:cstheme="minorHAnsi"/>
        </w:rPr>
        <w:t xml:space="preserve"> of script scanning. Please check your anti-virus software and make sure that active script scanning is disabled.</w:t>
      </w:r>
    </w:p>
    <w:p w:rsidR="004503BC" w:rsidRDefault="00F71E7C" w:rsidP="004503BC">
      <w:pPr>
        <w:pStyle w:val="Heading2"/>
      </w:pPr>
      <w:r>
        <w:t>Network Proxy/Firewall Settings</w:t>
      </w:r>
      <w:r w:rsidR="002755BC">
        <w:t xml:space="preserve"> (TMS OnLine)</w:t>
      </w:r>
    </w:p>
    <w:p w:rsidR="00C31AF1" w:rsidRDefault="002755BC" w:rsidP="004503BC">
      <w:pPr>
        <w:rPr>
          <w:rFonts w:cstheme="minorHAnsi"/>
        </w:rPr>
      </w:pPr>
      <w:r>
        <w:rPr>
          <w:rFonts w:cstheme="minorHAnsi"/>
        </w:rPr>
        <w:t>For TMS OnLine customers, n</w:t>
      </w:r>
      <w:r w:rsidR="00C31AF1">
        <w:rPr>
          <w:rFonts w:cstheme="minorHAnsi"/>
        </w:rPr>
        <w:t>etwork proxies and</w:t>
      </w:r>
      <w:r w:rsidR="00020227">
        <w:rPr>
          <w:rFonts w:cstheme="minorHAnsi"/>
        </w:rPr>
        <w:t xml:space="preserve"> firewalls must permit inbound and outbound communications </w:t>
      </w:r>
      <w:r w:rsidR="00C31AF1">
        <w:rPr>
          <w:rFonts w:cstheme="minorHAnsi"/>
        </w:rPr>
        <w:t>from</w:t>
      </w:r>
      <w:r w:rsidR="00020227">
        <w:rPr>
          <w:rFonts w:cstheme="minorHAnsi"/>
        </w:rPr>
        <w:t xml:space="preserve"> the following IP range</w:t>
      </w:r>
      <w:r w:rsidR="00C31AF1">
        <w:rPr>
          <w:rFonts w:cstheme="minorHAnsi"/>
        </w:rPr>
        <w:t xml:space="preserve"> and ports</w:t>
      </w:r>
      <w:r w:rsidR="00020227">
        <w:rPr>
          <w:rFonts w:cstheme="minorHAnsi"/>
        </w:rPr>
        <w:t xml:space="preserve"> for</w:t>
      </w:r>
      <w:r w:rsidR="00C31AF1">
        <w:rPr>
          <w:rFonts w:cstheme="minorHAnsi"/>
        </w:rPr>
        <w:t xml:space="preserve"> full functionality within TMS:</w:t>
      </w:r>
    </w:p>
    <w:p w:rsidR="004503BC" w:rsidRDefault="00020227" w:rsidP="00C31AF1">
      <w:pPr>
        <w:pStyle w:val="ListParagraph"/>
        <w:numPr>
          <w:ilvl w:val="0"/>
          <w:numId w:val="4"/>
        </w:numPr>
        <w:rPr>
          <w:rFonts w:cstheme="minorHAnsi"/>
        </w:rPr>
      </w:pPr>
      <w:r w:rsidRPr="00C31AF1">
        <w:rPr>
          <w:rFonts w:cstheme="minorHAnsi"/>
        </w:rPr>
        <w:t>64.58.240.32/27</w:t>
      </w:r>
    </w:p>
    <w:p w:rsidR="00C31AF1" w:rsidRDefault="00C31AF1" w:rsidP="00C31AF1">
      <w:pPr>
        <w:pStyle w:val="ListParagraph"/>
        <w:numPr>
          <w:ilvl w:val="0"/>
          <w:numId w:val="4"/>
        </w:numPr>
        <w:rPr>
          <w:rFonts w:cstheme="minorHAnsi"/>
        </w:rPr>
      </w:pPr>
      <w:r>
        <w:rPr>
          <w:rFonts w:cstheme="minorHAnsi"/>
        </w:rPr>
        <w:t>198.51.63.0/24</w:t>
      </w:r>
    </w:p>
    <w:p w:rsidR="00C31AF1" w:rsidRDefault="00C31AF1" w:rsidP="00C31AF1">
      <w:pPr>
        <w:pStyle w:val="ListParagraph"/>
        <w:numPr>
          <w:ilvl w:val="0"/>
          <w:numId w:val="4"/>
        </w:numPr>
        <w:rPr>
          <w:rFonts w:cstheme="minorHAnsi"/>
        </w:rPr>
      </w:pPr>
      <w:r>
        <w:rPr>
          <w:rFonts w:cstheme="minorHAnsi"/>
        </w:rPr>
        <w:t>TCP/80</w:t>
      </w:r>
    </w:p>
    <w:p w:rsidR="00C31AF1" w:rsidRPr="00C31AF1" w:rsidRDefault="00C31AF1" w:rsidP="00C31AF1">
      <w:pPr>
        <w:pStyle w:val="ListParagraph"/>
        <w:numPr>
          <w:ilvl w:val="0"/>
          <w:numId w:val="4"/>
        </w:numPr>
        <w:rPr>
          <w:rFonts w:cstheme="minorHAnsi"/>
        </w:rPr>
      </w:pPr>
      <w:r>
        <w:rPr>
          <w:rFonts w:cstheme="minorHAnsi"/>
        </w:rPr>
        <w:t>TCP/443</w:t>
      </w:r>
    </w:p>
    <w:p w:rsidR="00020227" w:rsidRPr="00522917" w:rsidRDefault="00522917" w:rsidP="004503BC">
      <w:pPr>
        <w:rPr>
          <w:rFonts w:cstheme="minorHAnsi"/>
          <w:b/>
        </w:rPr>
      </w:pPr>
      <w:r w:rsidRPr="00522917">
        <w:rPr>
          <w:rFonts w:cstheme="minorHAnsi"/>
          <w:b/>
        </w:rPr>
        <w:t>NOTE:</w:t>
      </w:r>
      <w:r w:rsidR="00020227" w:rsidRPr="00522917">
        <w:rPr>
          <w:rFonts w:cstheme="minorHAnsi"/>
          <w:b/>
        </w:rPr>
        <w:t xml:space="preserve"> </w:t>
      </w:r>
      <w:r w:rsidR="00435CA3">
        <w:rPr>
          <w:rFonts w:cstheme="minorHAnsi"/>
          <w:b/>
        </w:rPr>
        <w:t>Incorrectly configured p</w:t>
      </w:r>
      <w:r w:rsidRPr="00522917">
        <w:rPr>
          <w:rFonts w:cstheme="minorHAnsi"/>
          <w:b/>
        </w:rPr>
        <w:t>roxies and web filters can often</w:t>
      </w:r>
      <w:r w:rsidR="00020227" w:rsidRPr="00522917">
        <w:rPr>
          <w:rFonts w:cstheme="minorHAnsi"/>
          <w:b/>
        </w:rPr>
        <w:t xml:space="preserve"> hinder </w:t>
      </w:r>
      <w:r w:rsidRPr="00522917">
        <w:rPr>
          <w:rFonts w:cstheme="minorHAnsi"/>
          <w:b/>
        </w:rPr>
        <w:t xml:space="preserve">the </w:t>
      </w:r>
      <w:r w:rsidR="00020227" w:rsidRPr="00522917">
        <w:rPr>
          <w:rFonts w:cstheme="minorHAnsi"/>
          <w:b/>
        </w:rPr>
        <w:t>use of the TMS application, resulting in slow speeds</w:t>
      </w:r>
      <w:r w:rsidRPr="00522917">
        <w:rPr>
          <w:rFonts w:cstheme="minorHAnsi"/>
          <w:b/>
        </w:rPr>
        <w:t>, intermittent crashes,</w:t>
      </w:r>
      <w:r w:rsidR="00020227" w:rsidRPr="00522917">
        <w:rPr>
          <w:rFonts w:cstheme="minorHAnsi"/>
          <w:b/>
        </w:rPr>
        <w:t xml:space="preserve"> and </w:t>
      </w:r>
      <w:r w:rsidRPr="00522917">
        <w:rPr>
          <w:rFonts w:cstheme="minorHAnsi"/>
          <w:b/>
        </w:rPr>
        <w:t xml:space="preserve">other </w:t>
      </w:r>
      <w:r w:rsidR="00020227" w:rsidRPr="00522917">
        <w:rPr>
          <w:rFonts w:cstheme="minorHAnsi"/>
          <w:b/>
        </w:rPr>
        <w:t>odd application behavior.</w:t>
      </w:r>
      <w:r w:rsidRPr="00522917">
        <w:rPr>
          <w:rFonts w:cstheme="minorHAnsi"/>
          <w:b/>
        </w:rPr>
        <w:t xml:space="preserve"> Sometimes this can occur even when TMS appears to be allowed through the proxy/web filter, requiring a closer examination of the proxy’s or web filter’s configuration settings to </w:t>
      </w:r>
      <w:r w:rsidR="00F11F10">
        <w:rPr>
          <w:rFonts w:cstheme="minorHAnsi"/>
          <w:b/>
        </w:rPr>
        <w:t>enable</w:t>
      </w:r>
      <w:r w:rsidRPr="00522917">
        <w:rPr>
          <w:rFonts w:cstheme="minorHAnsi"/>
          <w:b/>
        </w:rPr>
        <w:t xml:space="preserve"> full application functionality.</w:t>
      </w:r>
    </w:p>
    <w:p w:rsidR="004503BC" w:rsidRDefault="00020227" w:rsidP="004503BC">
      <w:pPr>
        <w:pStyle w:val="Heading2"/>
      </w:pPr>
      <w:r>
        <w:t>Need more help?</w:t>
      </w:r>
    </w:p>
    <w:p w:rsidR="00B668D8" w:rsidRPr="00B668D8" w:rsidRDefault="00020227">
      <w:pPr>
        <w:rPr>
          <w:b/>
        </w:rPr>
      </w:pPr>
      <w:r>
        <w:rPr>
          <w:rFonts w:cstheme="minorHAnsi"/>
        </w:rPr>
        <w:t>If you need further assistance with any of the abov</w:t>
      </w:r>
      <w:r w:rsidR="00522917">
        <w:rPr>
          <w:rFonts w:cstheme="minorHAnsi"/>
        </w:rPr>
        <w:t>e steps,</w:t>
      </w:r>
      <w:r>
        <w:rPr>
          <w:rFonts w:cstheme="minorHAnsi"/>
        </w:rPr>
        <w:t xml:space="preserve"> or if this guide was unsuccessful in resolving a problem you are havin</w:t>
      </w:r>
      <w:r w:rsidR="002755BC">
        <w:rPr>
          <w:rFonts w:cstheme="minorHAnsi"/>
        </w:rPr>
        <w:t>g with TMS, please contact our t</w:t>
      </w:r>
      <w:r>
        <w:rPr>
          <w:rFonts w:cstheme="minorHAnsi"/>
        </w:rPr>
        <w:t xml:space="preserve">echnical </w:t>
      </w:r>
      <w:r w:rsidR="002755BC">
        <w:rPr>
          <w:rFonts w:cstheme="minorHAnsi"/>
        </w:rPr>
        <w:t>s</w:t>
      </w:r>
      <w:r>
        <w:rPr>
          <w:rFonts w:cstheme="minorHAnsi"/>
        </w:rPr>
        <w:t xml:space="preserve">upport team at </w:t>
      </w:r>
      <w:hyperlink r:id="rId21" w:history="1">
        <w:r w:rsidRPr="008D2702">
          <w:rPr>
            <w:rStyle w:val="Hyperlink"/>
            <w:rFonts w:cstheme="minorHAnsi"/>
          </w:rPr>
          <w:t>frsupport@accruent.com</w:t>
        </w:r>
      </w:hyperlink>
      <w:r>
        <w:rPr>
          <w:rFonts w:cstheme="minorHAnsi"/>
        </w:rPr>
        <w:t xml:space="preserve"> </w:t>
      </w:r>
      <w:r w:rsidR="00522917">
        <w:rPr>
          <w:rFonts w:cstheme="minorHAnsi"/>
        </w:rPr>
        <w:t>or (412)256-9020</w:t>
      </w:r>
      <w:r>
        <w:rPr>
          <w:rFonts w:cstheme="minorHAnsi"/>
        </w:rPr>
        <w:t>.</w:t>
      </w:r>
    </w:p>
    <w:sectPr w:rsidR="00B668D8" w:rsidRPr="00B668D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EB" w:rsidRDefault="004565EB" w:rsidP="00B668D8">
      <w:pPr>
        <w:spacing w:after="0" w:line="240" w:lineRule="auto"/>
      </w:pPr>
      <w:r>
        <w:separator/>
      </w:r>
    </w:p>
  </w:endnote>
  <w:endnote w:type="continuationSeparator" w:id="0">
    <w:p w:rsidR="004565EB" w:rsidRDefault="004565EB" w:rsidP="00B6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525977"/>
      <w:docPartObj>
        <w:docPartGallery w:val="Page Numbers (Bottom of Page)"/>
        <w:docPartUnique/>
      </w:docPartObj>
    </w:sdtPr>
    <w:sdtEndPr>
      <w:rPr>
        <w:color w:val="595959" w:themeColor="text1" w:themeTint="A6"/>
        <w:sz w:val="20"/>
      </w:rPr>
    </w:sdtEndPr>
    <w:sdtContent>
      <w:p w:rsidR="00B668D8" w:rsidRPr="00B668D8" w:rsidRDefault="006636C4">
        <w:pPr>
          <w:pStyle w:val="Footer"/>
          <w:jc w:val="right"/>
          <w:rPr>
            <w:color w:val="595959" w:themeColor="text1" w:themeTint="A6"/>
            <w:sz w:val="20"/>
          </w:rPr>
        </w:pPr>
        <w:r>
          <w:rPr>
            <w:noProof/>
            <w:color w:val="595959" w:themeColor="text1" w:themeTint="A6"/>
            <w:sz w:val="20"/>
          </w:rPr>
          <mc:AlternateContent>
            <mc:Choice Requires="wps">
              <w:drawing>
                <wp:anchor distT="0" distB="0" distL="114300" distR="114300" simplePos="0" relativeHeight="251659264" behindDoc="0" locked="0" layoutInCell="1" allowOverlap="1" wp14:anchorId="3C4E8E0F" wp14:editId="73AC336C">
                  <wp:simplePos x="0" y="0"/>
                  <wp:positionH relativeFrom="column">
                    <wp:posOffset>-914400</wp:posOffset>
                  </wp:positionH>
                  <wp:positionV relativeFrom="paragraph">
                    <wp:posOffset>-131445</wp:posOffset>
                  </wp:positionV>
                  <wp:extent cx="7778338" cy="914400"/>
                  <wp:effectExtent l="0" t="0" r="13335" b="19050"/>
                  <wp:wrapNone/>
                  <wp:docPr id="4" name="Rectangle 4"/>
                  <wp:cNvGraphicFramePr/>
                  <a:graphic xmlns:a="http://schemas.openxmlformats.org/drawingml/2006/main">
                    <a:graphicData uri="http://schemas.microsoft.com/office/word/2010/wordprocessingShape">
                      <wps:wsp>
                        <wps:cNvSpPr/>
                        <wps:spPr>
                          <a:xfrm>
                            <a:off x="0" y="0"/>
                            <a:ext cx="7778338" cy="914400"/>
                          </a:xfrm>
                          <a:prstGeom prst="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36C4" w:rsidRDefault="006636C4" w:rsidP="006636C4">
                              <w:pPr>
                                <w:jc w:val="center"/>
                              </w:pPr>
                              <w:r>
                                <w:rPr>
                                  <w:color w:val="595959" w:themeColor="text1" w:themeTint="A6"/>
                                  <w:sz w:val="20"/>
                                </w:rPr>
                                <w:t>Accruent Co</w:t>
                              </w:r>
                              <w:r w:rsidR="006708EA">
                                <w:rPr>
                                  <w:color w:val="595959" w:themeColor="text1" w:themeTint="A6"/>
                                  <w:sz w:val="20"/>
                                </w:rPr>
                                <w:t>nfidential and Proprietary ©2015</w:t>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sidRPr="00B668D8">
                                <w:rPr>
                                  <w:color w:val="595959" w:themeColor="text1" w:themeTint="A6"/>
                                  <w:sz w:val="20"/>
                                </w:rPr>
                                <w:t xml:space="preserve">Page | </w:t>
                              </w:r>
                              <w:r w:rsidRPr="00B668D8">
                                <w:rPr>
                                  <w:color w:val="595959" w:themeColor="text1" w:themeTint="A6"/>
                                  <w:sz w:val="20"/>
                                </w:rPr>
                                <w:fldChar w:fldCharType="begin"/>
                              </w:r>
                              <w:r w:rsidRPr="00B668D8">
                                <w:rPr>
                                  <w:color w:val="595959" w:themeColor="text1" w:themeTint="A6"/>
                                  <w:sz w:val="20"/>
                                </w:rPr>
                                <w:instrText xml:space="preserve"> PAGE   \* MERGEFORMAT </w:instrText>
                              </w:r>
                              <w:r w:rsidRPr="00B668D8">
                                <w:rPr>
                                  <w:color w:val="595959" w:themeColor="text1" w:themeTint="A6"/>
                                  <w:sz w:val="20"/>
                                </w:rPr>
                                <w:fldChar w:fldCharType="separate"/>
                              </w:r>
                              <w:r w:rsidR="00151015">
                                <w:rPr>
                                  <w:noProof/>
                                  <w:color w:val="595959" w:themeColor="text1" w:themeTint="A6"/>
                                  <w:sz w:val="20"/>
                                </w:rPr>
                                <w:t>1</w:t>
                              </w:r>
                              <w:r w:rsidRPr="00B668D8">
                                <w:rPr>
                                  <w:noProof/>
                                  <w:color w:val="595959" w:themeColor="text1" w:themeTint="A6"/>
                                  <w:sz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left:0;text-align:left;margin-left:-1in;margin-top:-10.35pt;width:612.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" fillcolor="#d8d8d8 [2732]" strokecolor="#bfbfbf [2412]" strokeweight="2pt">
                  <v:textbox>
                    <w:txbxContent>
                      <w:p w:rsidR="006636C4" w:rsidRDefault="006636C4" w:rsidP="006636C4">
                        <w:pPr>
                          <w:jc w:val="center"/>
                        </w:pPr>
                        <w:r>
                          <w:rPr>
                            <w:color w:val="595959" w:themeColor="text1" w:themeTint="A6"/>
                            <w:sz w:val="20"/>
                          </w:rPr>
                          <w:t>Accruent Co</w:t>
                        </w:r>
                        <w:r w:rsidR="006708EA">
                          <w:rPr>
                            <w:color w:val="595959" w:themeColor="text1" w:themeTint="A6"/>
                            <w:sz w:val="20"/>
                          </w:rPr>
                          <w:t>nfidential and Proprietary ©2015</w:t>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Pr>
                            <w:color w:val="595959" w:themeColor="text1" w:themeTint="A6"/>
                            <w:sz w:val="20"/>
                          </w:rPr>
                          <w:tab/>
                        </w:r>
                        <w:r w:rsidRPr="00B668D8">
                          <w:rPr>
                            <w:color w:val="595959" w:themeColor="text1" w:themeTint="A6"/>
                            <w:sz w:val="20"/>
                          </w:rPr>
                          <w:t xml:space="preserve">Page | </w:t>
                        </w:r>
                        <w:r w:rsidRPr="00B668D8">
                          <w:rPr>
                            <w:color w:val="595959" w:themeColor="text1" w:themeTint="A6"/>
                            <w:sz w:val="20"/>
                          </w:rPr>
                          <w:fldChar w:fldCharType="begin"/>
                        </w:r>
                        <w:r w:rsidRPr="00B668D8">
                          <w:rPr>
                            <w:color w:val="595959" w:themeColor="text1" w:themeTint="A6"/>
                            <w:sz w:val="20"/>
                          </w:rPr>
                          <w:instrText xml:space="preserve"> PAGE   \* MERGEFORMAT </w:instrText>
                        </w:r>
                        <w:r w:rsidRPr="00B668D8">
                          <w:rPr>
                            <w:color w:val="595959" w:themeColor="text1" w:themeTint="A6"/>
                            <w:sz w:val="20"/>
                          </w:rPr>
                          <w:fldChar w:fldCharType="separate"/>
                        </w:r>
                        <w:r w:rsidR="00151015">
                          <w:rPr>
                            <w:noProof/>
                            <w:color w:val="595959" w:themeColor="text1" w:themeTint="A6"/>
                            <w:sz w:val="20"/>
                          </w:rPr>
                          <w:t>1</w:t>
                        </w:r>
                        <w:r w:rsidRPr="00B668D8">
                          <w:rPr>
                            <w:noProof/>
                            <w:color w:val="595959" w:themeColor="text1" w:themeTint="A6"/>
                            <w:sz w:val="20"/>
                          </w:rPr>
                          <w:fldChar w:fldCharType="end"/>
                        </w:r>
                      </w:p>
                    </w:txbxContent>
                  </v:textbox>
                </v:rect>
              </w:pict>
            </mc:Fallback>
          </mc:AlternateContent>
        </w:r>
        <w:r w:rsidRPr="00B668D8">
          <w:rPr>
            <w:color w:val="595959" w:themeColor="text1" w:themeTint="A6"/>
            <w:sz w:val="20"/>
          </w:rPr>
          <w:t xml:space="preserve"> </w:t>
        </w:r>
        <w:r w:rsidR="00B668D8" w:rsidRPr="00B668D8">
          <w:rPr>
            <w:color w:val="595959" w:themeColor="text1" w:themeTint="A6"/>
            <w:sz w:val="20"/>
          </w:rPr>
          <w:t xml:space="preserve">Page | </w:t>
        </w:r>
        <w:r w:rsidR="00B668D8" w:rsidRPr="00B668D8">
          <w:rPr>
            <w:color w:val="595959" w:themeColor="text1" w:themeTint="A6"/>
            <w:sz w:val="20"/>
          </w:rPr>
          <w:fldChar w:fldCharType="begin"/>
        </w:r>
        <w:r w:rsidR="00B668D8" w:rsidRPr="00B668D8">
          <w:rPr>
            <w:color w:val="595959" w:themeColor="text1" w:themeTint="A6"/>
            <w:sz w:val="20"/>
          </w:rPr>
          <w:instrText xml:space="preserve"> PAGE   \* MERGEFORMAT </w:instrText>
        </w:r>
        <w:r w:rsidR="00B668D8" w:rsidRPr="00B668D8">
          <w:rPr>
            <w:color w:val="595959" w:themeColor="text1" w:themeTint="A6"/>
            <w:sz w:val="20"/>
          </w:rPr>
          <w:fldChar w:fldCharType="separate"/>
        </w:r>
        <w:r w:rsidR="00151015">
          <w:rPr>
            <w:noProof/>
            <w:color w:val="595959" w:themeColor="text1" w:themeTint="A6"/>
            <w:sz w:val="20"/>
          </w:rPr>
          <w:t>1</w:t>
        </w:r>
        <w:r w:rsidR="00B668D8" w:rsidRPr="00B668D8">
          <w:rPr>
            <w:noProof/>
            <w:color w:val="595959" w:themeColor="text1" w:themeTint="A6"/>
            <w:sz w:val="20"/>
          </w:rPr>
          <w:fldChar w:fldCharType="end"/>
        </w:r>
        <w:r w:rsidR="00B668D8" w:rsidRPr="00B668D8">
          <w:rPr>
            <w:color w:val="595959" w:themeColor="text1" w:themeTint="A6"/>
            <w:sz w:val="20"/>
          </w:rPr>
          <w:t xml:space="preserve"> </w:t>
        </w:r>
      </w:p>
    </w:sdtContent>
  </w:sdt>
  <w:p w:rsidR="00B668D8" w:rsidRDefault="00B6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EB" w:rsidRDefault="004565EB" w:rsidP="00B668D8">
      <w:pPr>
        <w:spacing w:after="0" w:line="240" w:lineRule="auto"/>
      </w:pPr>
      <w:r>
        <w:separator/>
      </w:r>
    </w:p>
  </w:footnote>
  <w:footnote w:type="continuationSeparator" w:id="0">
    <w:p w:rsidR="004565EB" w:rsidRDefault="004565EB" w:rsidP="00B66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D8" w:rsidRDefault="00B668D8" w:rsidP="00B668D8">
    <w:pPr>
      <w:pStyle w:val="Header"/>
      <w:jc w:val="right"/>
    </w:pPr>
    <w:r>
      <w:rPr>
        <w:noProof/>
        <w:sz w:val="24"/>
        <w:szCs w:val="24"/>
      </w:rPr>
      <w:drawing>
        <wp:inline distT="0" distB="0" distL="0" distR="0" wp14:anchorId="1E72F717" wp14:editId="1E72F718">
          <wp:extent cx="1668379" cy="279322"/>
          <wp:effectExtent l="0" t="0" r="0" b="6985"/>
          <wp:docPr id="1" name="Picture 2" descr="Accruent Logo_wo tag _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uent Logo_wo tag _ Pos.png"/>
                  <pic:cNvPicPr>
                    <a:picLocks noChangeAspect="1" noChangeArrowheads="1"/>
                  </pic:cNvPicPr>
                </pic:nvPicPr>
                <pic:blipFill>
                  <a:blip r:embed="rId1"/>
                  <a:srcRect/>
                  <a:stretch>
                    <a:fillRect/>
                  </a:stretch>
                </pic:blipFill>
                <pic:spPr bwMode="auto">
                  <a:xfrm>
                    <a:off x="0" y="0"/>
                    <a:ext cx="1671165" cy="2797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B84"/>
    <w:multiLevelType w:val="hybridMultilevel"/>
    <w:tmpl w:val="4B86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D2327"/>
    <w:multiLevelType w:val="hybridMultilevel"/>
    <w:tmpl w:val="AD96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F5A50"/>
    <w:multiLevelType w:val="hybridMultilevel"/>
    <w:tmpl w:val="026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7199"/>
    <w:multiLevelType w:val="hybridMultilevel"/>
    <w:tmpl w:val="8270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53"/>
    <w:rsid w:val="00020227"/>
    <w:rsid w:val="00037294"/>
    <w:rsid w:val="00063BFA"/>
    <w:rsid w:val="00065258"/>
    <w:rsid w:val="0007457B"/>
    <w:rsid w:val="00095D38"/>
    <w:rsid w:val="000E2179"/>
    <w:rsid w:val="00151015"/>
    <w:rsid w:val="00156EBB"/>
    <w:rsid w:val="001A2ED3"/>
    <w:rsid w:val="00212E6A"/>
    <w:rsid w:val="002743D2"/>
    <w:rsid w:val="002755BC"/>
    <w:rsid w:val="0030313A"/>
    <w:rsid w:val="00306141"/>
    <w:rsid w:val="003064FA"/>
    <w:rsid w:val="00314936"/>
    <w:rsid w:val="003743E9"/>
    <w:rsid w:val="00380F3A"/>
    <w:rsid w:val="00394678"/>
    <w:rsid w:val="003B55EC"/>
    <w:rsid w:val="003B5F28"/>
    <w:rsid w:val="00435CA3"/>
    <w:rsid w:val="004503BC"/>
    <w:rsid w:val="004565EB"/>
    <w:rsid w:val="004A331A"/>
    <w:rsid w:val="004D43C9"/>
    <w:rsid w:val="004F1EB7"/>
    <w:rsid w:val="00522917"/>
    <w:rsid w:val="005C638A"/>
    <w:rsid w:val="005F3523"/>
    <w:rsid w:val="006232CB"/>
    <w:rsid w:val="006636C4"/>
    <w:rsid w:val="006708EA"/>
    <w:rsid w:val="006B2E40"/>
    <w:rsid w:val="00724AA3"/>
    <w:rsid w:val="007837E9"/>
    <w:rsid w:val="007A56FB"/>
    <w:rsid w:val="007D7A20"/>
    <w:rsid w:val="008F0324"/>
    <w:rsid w:val="00933DB8"/>
    <w:rsid w:val="009A6AE4"/>
    <w:rsid w:val="009D12BF"/>
    <w:rsid w:val="00A83166"/>
    <w:rsid w:val="00AB610A"/>
    <w:rsid w:val="00AF5253"/>
    <w:rsid w:val="00B02EEF"/>
    <w:rsid w:val="00B2022B"/>
    <w:rsid w:val="00B243C0"/>
    <w:rsid w:val="00B668D8"/>
    <w:rsid w:val="00BA6BDF"/>
    <w:rsid w:val="00C31AF1"/>
    <w:rsid w:val="00C50E95"/>
    <w:rsid w:val="00C82E6F"/>
    <w:rsid w:val="00C84AF5"/>
    <w:rsid w:val="00D232DD"/>
    <w:rsid w:val="00D66697"/>
    <w:rsid w:val="00E53659"/>
    <w:rsid w:val="00F11F10"/>
    <w:rsid w:val="00F318CD"/>
    <w:rsid w:val="00F56728"/>
    <w:rsid w:val="00F576C2"/>
    <w:rsid w:val="00F71E7C"/>
    <w:rsid w:val="00FB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2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1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D8"/>
  </w:style>
  <w:style w:type="paragraph" w:styleId="Footer">
    <w:name w:val="footer"/>
    <w:basedOn w:val="Normal"/>
    <w:link w:val="FooterChar"/>
    <w:uiPriority w:val="99"/>
    <w:unhideWhenUsed/>
    <w:rsid w:val="00B6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D8"/>
  </w:style>
  <w:style w:type="paragraph" w:styleId="BalloonText">
    <w:name w:val="Balloon Text"/>
    <w:basedOn w:val="Normal"/>
    <w:link w:val="BalloonTextChar"/>
    <w:uiPriority w:val="99"/>
    <w:semiHidden/>
    <w:unhideWhenUsed/>
    <w:rsid w:val="00B66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D8"/>
    <w:rPr>
      <w:rFonts w:ascii="Tahoma" w:hAnsi="Tahoma" w:cs="Tahoma"/>
      <w:sz w:val="16"/>
      <w:szCs w:val="16"/>
    </w:rPr>
  </w:style>
  <w:style w:type="character" w:customStyle="1" w:styleId="Heading2Char">
    <w:name w:val="Heading 2 Char"/>
    <w:basedOn w:val="DefaultParagraphFont"/>
    <w:link w:val="Heading2"/>
    <w:uiPriority w:val="9"/>
    <w:rsid w:val="000E21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217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837E9"/>
    <w:pPr>
      <w:ind w:left="720"/>
      <w:contextualSpacing/>
    </w:pPr>
  </w:style>
  <w:style w:type="character" w:styleId="Hyperlink">
    <w:name w:val="Hyperlink"/>
    <w:basedOn w:val="DefaultParagraphFont"/>
    <w:uiPriority w:val="99"/>
    <w:unhideWhenUsed/>
    <w:rsid w:val="00F576C2"/>
    <w:rPr>
      <w:color w:val="0000FF" w:themeColor="hyperlink"/>
      <w:u w:val="single"/>
    </w:rPr>
  </w:style>
  <w:style w:type="character" w:styleId="FollowedHyperlink">
    <w:name w:val="FollowedHyperlink"/>
    <w:basedOn w:val="DefaultParagraphFont"/>
    <w:uiPriority w:val="99"/>
    <w:semiHidden/>
    <w:unhideWhenUsed/>
    <w:rsid w:val="00C31A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2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1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D8"/>
  </w:style>
  <w:style w:type="paragraph" w:styleId="Footer">
    <w:name w:val="footer"/>
    <w:basedOn w:val="Normal"/>
    <w:link w:val="FooterChar"/>
    <w:uiPriority w:val="99"/>
    <w:unhideWhenUsed/>
    <w:rsid w:val="00B6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D8"/>
  </w:style>
  <w:style w:type="paragraph" w:styleId="BalloonText">
    <w:name w:val="Balloon Text"/>
    <w:basedOn w:val="Normal"/>
    <w:link w:val="BalloonTextChar"/>
    <w:uiPriority w:val="99"/>
    <w:semiHidden/>
    <w:unhideWhenUsed/>
    <w:rsid w:val="00B66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D8"/>
    <w:rPr>
      <w:rFonts w:ascii="Tahoma" w:hAnsi="Tahoma" w:cs="Tahoma"/>
      <w:sz w:val="16"/>
      <w:szCs w:val="16"/>
    </w:rPr>
  </w:style>
  <w:style w:type="character" w:customStyle="1" w:styleId="Heading2Char">
    <w:name w:val="Heading 2 Char"/>
    <w:basedOn w:val="DefaultParagraphFont"/>
    <w:link w:val="Heading2"/>
    <w:uiPriority w:val="9"/>
    <w:rsid w:val="000E21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217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837E9"/>
    <w:pPr>
      <w:ind w:left="720"/>
      <w:contextualSpacing/>
    </w:pPr>
  </w:style>
  <w:style w:type="character" w:styleId="Hyperlink">
    <w:name w:val="Hyperlink"/>
    <w:basedOn w:val="DefaultParagraphFont"/>
    <w:uiPriority w:val="99"/>
    <w:unhideWhenUsed/>
    <w:rsid w:val="00F576C2"/>
    <w:rPr>
      <w:color w:val="0000FF" w:themeColor="hyperlink"/>
      <w:u w:val="single"/>
    </w:rPr>
  </w:style>
  <w:style w:type="character" w:styleId="FollowedHyperlink">
    <w:name w:val="FollowedHyperlink"/>
    <w:basedOn w:val="DefaultParagraphFont"/>
    <w:uiPriority w:val="99"/>
    <w:semiHidden/>
    <w:unhideWhenUsed/>
    <w:rsid w:val="00C31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icrosoft.com/en-us/download/details.aspx?id=40773" TargetMode="External"/><Relationship Id="rId3" Type="http://schemas.openxmlformats.org/officeDocument/2006/relationships/customXml" Target="../customXml/item3.xml"/><Relationship Id="rId21" Type="http://schemas.openxmlformats.org/officeDocument/2006/relationships/hyperlink" Target="mailto:frsupport@accruent.co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microsoft.com/en-us/download/details.aspx?id=35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microsoft.com/en-us/download/details.aspx?id=177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rren\Downloads\Document%20Template%204.1%20-%20Accruent%20OneP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681D7C51DE5C146B0696C9EF6F91DE2" ma:contentTypeVersion="1" ma:contentTypeDescription="Create a new document." ma:contentTypeScope="" ma:versionID="671d9d16fa208e13d41263ac7eac7750">
  <xsd:schema xmlns:xsd="http://www.w3.org/2001/XMLSchema" xmlns:xs="http://www.w3.org/2001/XMLSchema" xmlns:p="http://schemas.microsoft.com/office/2006/metadata/properties" xmlns:ns2="33ee9465-ce06-4924-b2fc-6b87f36ee098" xmlns:ns3="7d5f9ae4-2f60-4658-9c3c-acab91f63184" targetNamespace="http://schemas.microsoft.com/office/2006/metadata/properties" ma:root="true" ma:fieldsID="dc52f3583c218cda47de612e76ba28dd" ns2:_="" ns3:_="">
    <xsd:import namespace="33ee9465-ce06-4924-b2fc-6b87f36ee098"/>
    <xsd:import namespace="7d5f9ae4-2f60-4658-9c3c-acab91f6318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e9465-ce06-4924-b2fc-6b87f36ee0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5f9ae4-2f60-4658-9c3c-acab91f63184" elementFormDefault="qualified">
    <xsd:import namespace="http://schemas.microsoft.com/office/2006/documentManagement/types"/>
    <xsd:import namespace="http://schemas.microsoft.com/office/infopath/2007/PartnerControls"/>
    <xsd:element name="Document_x0020_Type" ma:index="11" nillable="true" ma:displayName="Document Type" ma:default="Admin Form" ma:format="Dropdown" ma:internalName="Document_x0020_Type">
      <xsd:simpleType>
        <xsd:union memberTypes="dms:Text">
          <xsd:simpleType>
            <xsd:restriction base="dms:Choice">
              <xsd:enumeration value="Admin Form"/>
              <xsd:enumeration value="Fax Cover"/>
              <xsd:enumeration value="Letterhead"/>
              <xsd:enumeration value="Presentation Template"/>
              <xsd:enumeration value="Proposal Template"/>
              <xsd:enumeration value="Style Guid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3ee9465-ce06-4924-b2fc-6b87f36ee098">2MNPK7SFUQE3-89-188</_dlc_DocId>
    <Document_x0020_Type xmlns="7d5f9ae4-2f60-4658-9c3c-acab91f63184">Word Document Template</Document_x0020_Type>
    <_dlc_DocIdUrl xmlns="33ee9465-ce06-4924-b2fc-6b87f36ee098">
      <Url>http://sp2010/_layouts/DocIdRedir.aspx?ID=2MNPK7SFUQE3-89-188</Url>
      <Description>2MNPK7SFUQE3-89-188</Description>
    </_dlc_DocIdUrl>
  </documentManagement>
</p:properties>
</file>

<file path=customXml/itemProps1.xml><?xml version="1.0" encoding="utf-8"?>
<ds:datastoreItem xmlns:ds="http://schemas.openxmlformats.org/officeDocument/2006/customXml" ds:itemID="{4C1D7F9E-8DB2-4664-9ED6-B1AAE67D4F9C}">
  <ds:schemaRefs>
    <ds:schemaRef ds:uri="http://schemas.microsoft.com/sharepoint/v3/contenttype/forms"/>
  </ds:schemaRefs>
</ds:datastoreItem>
</file>

<file path=customXml/itemProps2.xml><?xml version="1.0" encoding="utf-8"?>
<ds:datastoreItem xmlns:ds="http://schemas.openxmlformats.org/officeDocument/2006/customXml" ds:itemID="{0B41B5F3-CE6E-4094-808C-08063B52393A}">
  <ds:schemaRefs>
    <ds:schemaRef ds:uri="http://schemas.microsoft.com/sharepoint/events"/>
  </ds:schemaRefs>
</ds:datastoreItem>
</file>

<file path=customXml/itemProps3.xml><?xml version="1.0" encoding="utf-8"?>
<ds:datastoreItem xmlns:ds="http://schemas.openxmlformats.org/officeDocument/2006/customXml" ds:itemID="{7AF33849-7C0E-446B-8D28-7FFB31EF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e9465-ce06-4924-b2fc-6b87f36ee098"/>
    <ds:schemaRef ds:uri="7d5f9ae4-2f60-4658-9c3c-acab91f6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A4C95-8B07-4182-B67A-04DF212CDEEB}">
  <ds:schemaRefs>
    <ds:schemaRef ds:uri="http://schemas.microsoft.com/office/2006/metadata/properties"/>
    <ds:schemaRef ds:uri="http://schemas.microsoft.com/office/infopath/2007/PartnerControls"/>
    <ds:schemaRef ds:uri="33ee9465-ce06-4924-b2fc-6b87f36ee098"/>
    <ds:schemaRef ds:uri="7d5f9ae4-2f60-4658-9c3c-acab91f63184"/>
  </ds:schemaRefs>
</ds:datastoreItem>
</file>

<file path=docProps/app.xml><?xml version="1.0" encoding="utf-8"?>
<Properties xmlns="http://schemas.openxmlformats.org/officeDocument/2006/extended-properties" xmlns:vt="http://schemas.openxmlformats.org/officeDocument/2006/docPropsVTypes">
  <Template>Document Template 4.1 - Accruent OnePg</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Template 4.1 - Accruent One Page</vt:lpstr>
    </vt:vector>
  </TitlesOfParts>
  <Company>Accruent</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4.1 - Accruent One Page</dc:title>
  <dc:creator>Accruent</dc:creator>
  <cp:lastModifiedBy>Quentin Duda</cp:lastModifiedBy>
  <cp:revision>2</cp:revision>
  <dcterms:created xsi:type="dcterms:W3CDTF">2015-10-22T16:31:00Z</dcterms:created>
  <dcterms:modified xsi:type="dcterms:W3CDTF">2015-10-22T16:31:00Z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ddcbc6cc-d2c3-40eb-8be0-b142db0e1d1c</vt:lpwstr>
  </property>
  <property fmtid="{D5CDD505-2E9C-101B-9397-08002B2CF9AE}" pid="3" name="ContentTypeId">
    <vt:lpwstr>0x0101004681D7C51DE5C146B0696C9EF6F91DE2</vt:lpwstr>
  </property>
</Properties>
</file>